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D54" w:rsidRPr="00D84859" w:rsidRDefault="00D84859">
      <w:pPr>
        <w:rPr>
          <w:rFonts w:ascii="Cambria" w:hAnsi="Cambria"/>
        </w:rPr>
      </w:pPr>
      <w:r w:rsidRPr="00D84859">
        <w:rPr>
          <w:rFonts w:ascii="Cambria" w:hAnsi="Cambria"/>
          <w:noProof/>
        </w:rPr>
        <w:drawing>
          <wp:inline distT="0" distB="0" distL="0" distR="0">
            <wp:extent cx="6675120" cy="50063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19 at 9.58.29 AM.png"/>
                    <pic:cNvPicPr/>
                  </pic:nvPicPr>
                  <pic:blipFill>
                    <a:blip r:embed="rId5">
                      <a:extLst>
                        <a:ext uri="{28A0092B-C50C-407E-A947-70E740481C1C}">
                          <a14:useLocalDpi xmlns:a14="http://schemas.microsoft.com/office/drawing/2010/main" val="0"/>
                        </a:ext>
                      </a:extLst>
                    </a:blip>
                    <a:stretch>
                      <a:fillRect/>
                    </a:stretch>
                  </pic:blipFill>
                  <pic:spPr>
                    <a:xfrm>
                      <a:off x="0" y="0"/>
                      <a:ext cx="6675120" cy="5006340"/>
                    </a:xfrm>
                    <a:prstGeom prst="rect">
                      <a:avLst/>
                    </a:prstGeom>
                  </pic:spPr>
                </pic:pic>
              </a:graphicData>
            </a:graphic>
          </wp:inline>
        </w:drawing>
      </w:r>
    </w:p>
    <w:p w:rsidR="00D84859" w:rsidRDefault="00D84859">
      <w:pPr>
        <w:rPr>
          <w:rFonts w:ascii="Cambria" w:hAnsi="Cambria"/>
        </w:rPr>
      </w:pPr>
    </w:p>
    <w:p w:rsidR="00863996" w:rsidRPr="00D84859" w:rsidRDefault="00863996">
      <w:pPr>
        <w:rPr>
          <w:rFonts w:ascii="Cambria" w:hAnsi="Cambria"/>
        </w:rPr>
      </w:pPr>
    </w:p>
    <w:p w:rsidR="00D84859" w:rsidRPr="002B0F40" w:rsidRDefault="00D84859" w:rsidP="00D84859">
      <w:pPr>
        <w:rPr>
          <w:rFonts w:ascii="Cambria" w:eastAsia="Times New Roman" w:hAnsi="Cambria" w:cs="Calibri"/>
          <w:b/>
          <w:color w:val="000000"/>
          <w:sz w:val="36"/>
          <w:szCs w:val="36"/>
        </w:rPr>
      </w:pPr>
      <w:r w:rsidRPr="002B0F40">
        <w:rPr>
          <w:rFonts w:ascii="Cambria" w:eastAsia="Times New Roman" w:hAnsi="Cambria" w:cs="Calibri"/>
          <w:b/>
          <w:color w:val="000000"/>
          <w:sz w:val="36"/>
          <w:szCs w:val="36"/>
        </w:rPr>
        <w:t>Campbell Hi School Teachers Association (CHSTA) is hosting a CTA Member Benefi</w:t>
      </w:r>
      <w:r w:rsidR="002B0F40">
        <w:rPr>
          <w:rFonts w:ascii="Cambria" w:eastAsia="Times New Roman" w:hAnsi="Cambria" w:cs="Calibri"/>
          <w:b/>
          <w:color w:val="000000"/>
          <w:sz w:val="36"/>
          <w:szCs w:val="36"/>
        </w:rPr>
        <w:t>ts presentation on Monday, April 16.</w:t>
      </w:r>
    </w:p>
    <w:p w:rsidR="00D84859" w:rsidRDefault="00D84859" w:rsidP="00D84859">
      <w:pPr>
        <w:shd w:val="clear" w:color="auto" w:fill="FFFFFF"/>
        <w:rPr>
          <w:rFonts w:ascii="Cambria" w:eastAsia="Times New Roman" w:hAnsi="Cambria" w:cs="Calibri"/>
          <w:color w:val="222222"/>
        </w:rPr>
      </w:pPr>
      <w:r w:rsidRPr="00D84859">
        <w:rPr>
          <w:rFonts w:ascii="Cambria" w:eastAsia="Times New Roman" w:hAnsi="Cambria" w:cs="Calibri"/>
          <w:color w:val="222222"/>
        </w:rPr>
        <w:t> </w:t>
      </w:r>
    </w:p>
    <w:p w:rsidR="00863996" w:rsidRPr="00D84859" w:rsidRDefault="00863996" w:rsidP="00D84859">
      <w:pPr>
        <w:shd w:val="clear" w:color="auto" w:fill="FFFFFF"/>
        <w:rPr>
          <w:rFonts w:ascii="Cambria" w:eastAsia="Times New Roman" w:hAnsi="Cambria" w:cs="Calibri"/>
          <w:color w:val="000000"/>
          <w:sz w:val="22"/>
          <w:szCs w:val="22"/>
        </w:rPr>
      </w:pPr>
      <w:bookmarkStart w:id="0" w:name="_GoBack"/>
      <w:bookmarkEnd w:id="0"/>
    </w:p>
    <w:p w:rsidR="00D84859" w:rsidRPr="00D84859" w:rsidRDefault="00D84859" w:rsidP="00D84859">
      <w:pPr>
        <w:numPr>
          <w:ilvl w:val="0"/>
          <w:numId w:val="2"/>
        </w:numPr>
        <w:shd w:val="clear" w:color="auto" w:fill="FFFFFF"/>
        <w:rPr>
          <w:rFonts w:ascii="Cambria" w:eastAsia="Times New Roman" w:hAnsi="Cambria" w:cs="Calibri"/>
          <w:color w:val="000000"/>
          <w:sz w:val="22"/>
          <w:szCs w:val="22"/>
        </w:rPr>
      </w:pPr>
      <w:r w:rsidRPr="00D84859">
        <w:rPr>
          <w:rFonts w:ascii="Cambria" w:eastAsia="Times New Roman" w:hAnsi="Cambria" w:cs="Calibri"/>
          <w:b/>
          <w:bCs/>
          <w:color w:val="222222"/>
        </w:rPr>
        <w:t>Address</w:t>
      </w:r>
      <w:r w:rsidRPr="00D84859">
        <w:rPr>
          <w:rFonts w:ascii="Cambria" w:eastAsia="Times New Roman" w:hAnsi="Cambria" w:cs="Calibri"/>
          <w:color w:val="222222"/>
        </w:rPr>
        <w:t>-CTA </w:t>
      </w:r>
      <w:r w:rsidRPr="00D84859">
        <w:rPr>
          <w:rFonts w:ascii="Cambria" w:eastAsia="Times New Roman" w:hAnsi="Cambria" w:cs="Calibri"/>
          <w:color w:val="000000"/>
        </w:rPr>
        <w:t>San Jose RRC</w:t>
      </w:r>
      <w:r w:rsidRPr="00D84859">
        <w:rPr>
          <w:rFonts w:ascii="Cambria" w:eastAsia="Times New Roman" w:hAnsi="Cambria" w:cs="Calibri"/>
          <w:color w:val="222222"/>
        </w:rPr>
        <w:t>, 4810 Harwood Drive, Suite #100, San Jose, CA 95124</w:t>
      </w:r>
    </w:p>
    <w:p w:rsidR="00D84859" w:rsidRPr="00D84859" w:rsidRDefault="00D84859" w:rsidP="00D84859">
      <w:pPr>
        <w:shd w:val="clear" w:color="auto" w:fill="FFFFFF"/>
        <w:ind w:left="360"/>
        <w:rPr>
          <w:rFonts w:ascii="Cambria" w:eastAsia="Times New Roman" w:hAnsi="Cambria" w:cs="Calibri"/>
          <w:color w:val="000000"/>
          <w:sz w:val="22"/>
          <w:szCs w:val="22"/>
        </w:rPr>
      </w:pPr>
    </w:p>
    <w:p w:rsidR="00D84859" w:rsidRPr="00D84859" w:rsidRDefault="00D84859" w:rsidP="00D84859">
      <w:pPr>
        <w:numPr>
          <w:ilvl w:val="0"/>
          <w:numId w:val="2"/>
        </w:numPr>
        <w:shd w:val="clear" w:color="auto" w:fill="FFFFFF"/>
        <w:rPr>
          <w:rFonts w:ascii="Cambria" w:eastAsia="Times New Roman" w:hAnsi="Cambria" w:cs="Calibri"/>
          <w:color w:val="000000"/>
          <w:sz w:val="22"/>
          <w:szCs w:val="22"/>
        </w:rPr>
      </w:pPr>
      <w:r w:rsidRPr="00D84859">
        <w:rPr>
          <w:rFonts w:ascii="Cambria" w:eastAsia="Times New Roman" w:hAnsi="Cambria" w:cs="Calibri"/>
          <w:b/>
          <w:bCs/>
          <w:color w:val="222222"/>
        </w:rPr>
        <w:t>Time</w:t>
      </w:r>
      <w:r w:rsidRPr="00D84859">
        <w:rPr>
          <w:rFonts w:ascii="Cambria" w:eastAsia="Times New Roman" w:hAnsi="Cambria" w:cs="Calibri"/>
          <w:color w:val="222222"/>
        </w:rPr>
        <w:t>-3:30 to 5:00 p.m.</w:t>
      </w:r>
    </w:p>
    <w:p w:rsidR="00D84859" w:rsidRPr="00D84859" w:rsidRDefault="00D84859" w:rsidP="00D84859">
      <w:pPr>
        <w:shd w:val="clear" w:color="auto" w:fill="FFFFFF"/>
        <w:rPr>
          <w:rFonts w:ascii="Cambria" w:eastAsia="Times New Roman" w:hAnsi="Cambria" w:cs="Calibri"/>
          <w:color w:val="000000"/>
          <w:sz w:val="22"/>
          <w:szCs w:val="22"/>
        </w:rPr>
      </w:pPr>
    </w:p>
    <w:p w:rsidR="00D84859" w:rsidRPr="00D84859" w:rsidRDefault="00D84859" w:rsidP="00D84859">
      <w:pPr>
        <w:numPr>
          <w:ilvl w:val="0"/>
          <w:numId w:val="2"/>
        </w:numPr>
        <w:shd w:val="clear" w:color="auto" w:fill="FFFFFF"/>
        <w:rPr>
          <w:rFonts w:ascii="Cambria" w:eastAsia="Times New Roman" w:hAnsi="Cambria" w:cs="Calibri"/>
          <w:color w:val="000000"/>
          <w:sz w:val="22"/>
          <w:szCs w:val="22"/>
        </w:rPr>
      </w:pPr>
      <w:r w:rsidRPr="00D84859">
        <w:rPr>
          <w:rFonts w:ascii="Cambria" w:eastAsia="Times New Roman" w:hAnsi="Cambria" w:cs="Calibri"/>
          <w:b/>
          <w:bCs/>
          <w:color w:val="222222"/>
        </w:rPr>
        <w:t>Pre</w:t>
      </w:r>
      <w:r w:rsidRPr="00D84859">
        <w:rPr>
          <w:rFonts w:ascii="Cambria" w:eastAsia="Times New Roman" w:hAnsi="Cambria" w:cs="Calibri"/>
          <w:b/>
          <w:bCs/>
          <w:color w:val="000000"/>
        </w:rPr>
        <w:t>sentation</w:t>
      </w:r>
      <w:r w:rsidRPr="00D84859">
        <w:rPr>
          <w:rFonts w:ascii="Cambria" w:eastAsia="Times New Roman" w:hAnsi="Cambria" w:cs="Calibri"/>
          <w:color w:val="000000"/>
        </w:rPr>
        <w:t>- </w:t>
      </w:r>
      <w:hyperlink r:id="rId6" w:tgtFrame="_blank" w:history="1">
        <w:r w:rsidRPr="00D84859">
          <w:rPr>
            <w:rFonts w:ascii="Cambria" w:eastAsia="Times New Roman" w:hAnsi="Cambria" w:cs="Calibri"/>
            <w:b/>
            <w:bCs/>
            <w:color w:val="0000FF"/>
            <w:u w:val="single"/>
            <w:bdr w:val="none" w:sz="0" w:space="0" w:color="auto" w:frame="1"/>
            <w:shd w:val="clear" w:color="auto" w:fill="FFFFFF"/>
          </w:rPr>
          <w:t>CTA/NEA Member Benefits for You, Your Family, and Your Career</w:t>
        </w:r>
      </w:hyperlink>
      <w:r w:rsidRPr="00D84859">
        <w:rPr>
          <w:rFonts w:ascii="Cambria" w:eastAsia="Times New Roman" w:hAnsi="Cambria" w:cs="Calibri"/>
          <w:b/>
          <w:bCs/>
          <w:color w:val="000000"/>
          <w:bdr w:val="none" w:sz="0" w:space="0" w:color="auto" w:frame="1"/>
          <w:shd w:val="clear" w:color="auto" w:fill="FFFFFF"/>
        </w:rPr>
        <w:t> </w:t>
      </w:r>
      <w:r w:rsidRPr="00D84859">
        <w:rPr>
          <w:rFonts w:ascii="Cambria" w:eastAsia="Times New Roman" w:hAnsi="Cambria" w:cs="Calibri"/>
          <w:color w:val="333333"/>
          <w:shd w:val="clear" w:color="auto" w:fill="FFFFFF"/>
        </w:rPr>
        <w:br/>
        <w:t>Learn about your numerous exclusive Member Benefits, just one of the advantages of your association membership. Member Benefits staff will provide an overview of almost 50 different programs designed for members to save you and your family time and money, and also help with your finances, insurance protection, professional development and retirement planning. Join the thousands of members enjoying the value of Member Benefits every day!</w:t>
      </w:r>
    </w:p>
    <w:p w:rsidR="00D84859" w:rsidRPr="00D84859" w:rsidRDefault="00D84859" w:rsidP="00D84859">
      <w:pPr>
        <w:shd w:val="clear" w:color="auto" w:fill="FFFFFF"/>
        <w:ind w:left="360"/>
        <w:rPr>
          <w:rFonts w:ascii="Cambria" w:eastAsia="Times New Roman" w:hAnsi="Cambria" w:cs="Calibri"/>
          <w:color w:val="000000"/>
          <w:sz w:val="22"/>
          <w:szCs w:val="22"/>
        </w:rPr>
      </w:pPr>
    </w:p>
    <w:p w:rsidR="00D84859" w:rsidRPr="00D84859" w:rsidRDefault="00D84859" w:rsidP="00D84859">
      <w:pPr>
        <w:numPr>
          <w:ilvl w:val="0"/>
          <w:numId w:val="2"/>
        </w:numPr>
        <w:shd w:val="clear" w:color="auto" w:fill="FFFFFF"/>
        <w:rPr>
          <w:rFonts w:ascii="Cambria" w:eastAsia="Times New Roman" w:hAnsi="Cambria" w:cs="Calibri"/>
          <w:color w:val="000000"/>
          <w:sz w:val="22"/>
          <w:szCs w:val="22"/>
        </w:rPr>
      </w:pPr>
      <w:r w:rsidRPr="00D84859">
        <w:rPr>
          <w:rFonts w:ascii="Cambria" w:eastAsia="Times New Roman" w:hAnsi="Cambria" w:cs="Calibri"/>
          <w:b/>
          <w:bCs/>
          <w:color w:val="333333"/>
          <w:sz w:val="28"/>
          <w:szCs w:val="28"/>
          <w:shd w:val="clear" w:color="auto" w:fill="FFFFFF"/>
        </w:rPr>
        <w:t>RSVP to Liz Tanner by 4/9: </w:t>
      </w:r>
      <w:hyperlink r:id="rId7" w:history="1">
        <w:r w:rsidRPr="00D84859">
          <w:rPr>
            <w:rFonts w:ascii="Cambria" w:eastAsia="Times New Roman" w:hAnsi="Cambria" w:cs="Calibri"/>
            <w:b/>
            <w:bCs/>
            <w:color w:val="800080"/>
            <w:sz w:val="28"/>
            <w:szCs w:val="28"/>
            <w:u w:val="single"/>
            <w:shd w:val="clear" w:color="auto" w:fill="FFFFFF"/>
          </w:rPr>
          <w:t>liztannerCHSTA@gmail.com</w:t>
        </w:r>
      </w:hyperlink>
      <w:r w:rsidRPr="00D84859">
        <w:rPr>
          <w:rFonts w:ascii="Cambria" w:eastAsia="Times New Roman" w:hAnsi="Cambria" w:cs="Calibri"/>
          <w:b/>
          <w:bCs/>
          <w:color w:val="000000"/>
          <w:sz w:val="28"/>
          <w:szCs w:val="28"/>
          <w:shd w:val="clear" w:color="auto" w:fill="FFFFFF"/>
        </w:rPr>
        <w:t>.</w:t>
      </w:r>
    </w:p>
    <w:p w:rsidR="00D84859" w:rsidRPr="00D84859" w:rsidRDefault="00D84859">
      <w:pPr>
        <w:rPr>
          <w:rFonts w:ascii="Cambria" w:hAnsi="Cambria"/>
        </w:rPr>
      </w:pPr>
    </w:p>
    <w:sectPr w:rsidR="00D84859" w:rsidRPr="00D84859" w:rsidSect="0035518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1FF"/>
    <w:multiLevelType w:val="multilevel"/>
    <w:tmpl w:val="C05C1EB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61113"/>
    <w:multiLevelType w:val="multilevel"/>
    <w:tmpl w:val="7E144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86"/>
    <w:rsid w:val="001E6D54"/>
    <w:rsid w:val="002B0F40"/>
    <w:rsid w:val="00355186"/>
    <w:rsid w:val="003C7594"/>
    <w:rsid w:val="00863996"/>
    <w:rsid w:val="00D84859"/>
    <w:rsid w:val="00DA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34338"/>
  <w15:chartTrackingRefBased/>
  <w15:docId w15:val="{5F0EF6AD-94D0-AF44-AFAA-D321177B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4859"/>
  </w:style>
  <w:style w:type="character" w:styleId="Hyperlink">
    <w:name w:val="Hyperlink"/>
    <w:basedOn w:val="DefaultParagraphFont"/>
    <w:uiPriority w:val="99"/>
    <w:semiHidden/>
    <w:unhideWhenUsed/>
    <w:rsid w:val="00D84859"/>
    <w:rPr>
      <w:color w:val="0000FF"/>
      <w:u w:val="single"/>
    </w:rPr>
  </w:style>
  <w:style w:type="character" w:styleId="Strong">
    <w:name w:val="Strong"/>
    <w:basedOn w:val="DefaultParagraphFont"/>
    <w:uiPriority w:val="22"/>
    <w:qFormat/>
    <w:rsid w:val="00D84859"/>
    <w:rPr>
      <w:b/>
      <w:bCs/>
    </w:rPr>
  </w:style>
  <w:style w:type="paragraph" w:styleId="ListParagraph">
    <w:name w:val="List Paragraph"/>
    <w:basedOn w:val="Normal"/>
    <w:uiPriority w:val="34"/>
    <w:qFormat/>
    <w:rsid w:val="00D84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85820">
      <w:bodyDiv w:val="1"/>
      <w:marLeft w:val="0"/>
      <w:marRight w:val="0"/>
      <w:marTop w:val="0"/>
      <w:marBottom w:val="0"/>
      <w:divBdr>
        <w:top w:val="none" w:sz="0" w:space="0" w:color="auto"/>
        <w:left w:val="none" w:sz="0" w:space="0" w:color="auto"/>
        <w:bottom w:val="none" w:sz="0" w:space="0" w:color="auto"/>
        <w:right w:val="none" w:sz="0" w:space="0" w:color="auto"/>
      </w:divBdr>
      <w:divsChild>
        <w:div w:id="748960039">
          <w:marLeft w:val="0"/>
          <w:marRight w:val="0"/>
          <w:marTop w:val="0"/>
          <w:marBottom w:val="0"/>
          <w:divBdr>
            <w:top w:val="none" w:sz="0" w:space="0" w:color="auto"/>
            <w:left w:val="none" w:sz="0" w:space="0" w:color="auto"/>
            <w:bottom w:val="none" w:sz="0" w:space="0" w:color="auto"/>
            <w:right w:val="none" w:sz="0" w:space="0" w:color="auto"/>
          </w:divBdr>
        </w:div>
        <w:div w:id="5046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tannerCHS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amemberbenefits.org/en/Tools%20And%20Resources/~/media/Training/CTANEAMB%20Member%20103017.ash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Wheatley</dc:creator>
  <cp:keywords/>
  <dc:description/>
  <cp:lastModifiedBy>Brian Wheatley</cp:lastModifiedBy>
  <cp:revision>3</cp:revision>
  <dcterms:created xsi:type="dcterms:W3CDTF">2018-03-19T16:59:00Z</dcterms:created>
  <dcterms:modified xsi:type="dcterms:W3CDTF">2018-03-19T18:03:00Z</dcterms:modified>
</cp:coreProperties>
</file>